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B9" w:rsidRPr="00224993" w:rsidRDefault="005B23B9" w:rsidP="005B23B9">
      <w:pPr>
        <w:spacing w:after="0" w:line="240" w:lineRule="auto"/>
        <w:jc w:val="center"/>
        <w:rPr>
          <w:rFonts w:ascii="Times New Roman" w:eastAsia="Times New Roman" w:hAnsi="Times New Roman" w:cs="Times New Roman"/>
          <w:b/>
          <w:bCs/>
          <w:iCs/>
          <w:sz w:val="26"/>
          <w:szCs w:val="26"/>
          <w:lang w:eastAsia="tr-TR"/>
        </w:rPr>
      </w:pPr>
      <w:r w:rsidRPr="00224993">
        <w:rPr>
          <w:rFonts w:ascii="Times New Roman" w:eastAsia="Times New Roman" w:hAnsi="Times New Roman" w:cs="Times New Roman"/>
          <w:b/>
          <w:bCs/>
          <w:iCs/>
          <w:sz w:val="26"/>
          <w:szCs w:val="26"/>
          <w:lang w:eastAsia="tr-TR"/>
        </w:rPr>
        <w:t xml:space="preserve">MERKEZ KÖYLERE HİZMET GÖTÜRME </w:t>
      </w:r>
      <w:r w:rsidR="008D00C5" w:rsidRPr="00224993">
        <w:rPr>
          <w:rFonts w:ascii="Times New Roman" w:eastAsia="Times New Roman" w:hAnsi="Times New Roman" w:cs="Times New Roman"/>
          <w:b/>
          <w:bCs/>
          <w:iCs/>
          <w:sz w:val="26"/>
          <w:szCs w:val="26"/>
          <w:lang w:eastAsia="tr-TR"/>
        </w:rPr>
        <w:t>BİRLİĞİ İHALE KOMİSYONU</w:t>
      </w:r>
      <w:r w:rsidRPr="00224993">
        <w:rPr>
          <w:rFonts w:ascii="Times New Roman" w:eastAsia="Times New Roman" w:hAnsi="Times New Roman" w:cs="Times New Roman"/>
          <w:b/>
          <w:bCs/>
          <w:iCs/>
          <w:sz w:val="26"/>
          <w:szCs w:val="26"/>
          <w:lang w:eastAsia="tr-TR"/>
        </w:rPr>
        <w:t xml:space="preserve"> BAŞKANLIĞINA</w:t>
      </w:r>
    </w:p>
    <w:p w:rsidR="00224993" w:rsidRDefault="00224993" w:rsidP="005B23B9">
      <w:pPr>
        <w:spacing w:after="0" w:line="240" w:lineRule="auto"/>
        <w:jc w:val="center"/>
        <w:rPr>
          <w:rFonts w:ascii="Times New Roman" w:eastAsia="Times New Roman" w:hAnsi="Times New Roman" w:cs="Times New Roman"/>
          <w:b/>
          <w:bCs/>
          <w:i/>
          <w:iCs/>
          <w:sz w:val="26"/>
          <w:szCs w:val="26"/>
          <w:lang w:eastAsia="tr-TR"/>
        </w:rPr>
      </w:pPr>
    </w:p>
    <w:p w:rsidR="00224993" w:rsidRPr="00224993" w:rsidRDefault="00224993" w:rsidP="005B23B9">
      <w:pPr>
        <w:spacing w:after="0" w:line="240" w:lineRule="auto"/>
        <w:jc w:val="center"/>
        <w:rPr>
          <w:rFonts w:ascii="Times New Roman" w:eastAsia="Times New Roman" w:hAnsi="Times New Roman" w:cs="Times New Roman"/>
          <w:b/>
          <w:bCs/>
          <w:iCs/>
          <w:sz w:val="26"/>
          <w:szCs w:val="26"/>
          <w:lang w:eastAsia="tr-TR"/>
        </w:rPr>
      </w:pPr>
      <w:r w:rsidRPr="00224993">
        <w:rPr>
          <w:rFonts w:ascii="Times New Roman" w:eastAsia="Times New Roman" w:hAnsi="Times New Roman" w:cs="Times New Roman"/>
          <w:b/>
          <w:bCs/>
          <w:iCs/>
          <w:sz w:val="26"/>
          <w:szCs w:val="26"/>
          <w:lang w:eastAsia="tr-TR"/>
        </w:rPr>
        <w:t>11. Madde Beyanı</w:t>
      </w:r>
    </w:p>
    <w:p w:rsidR="005B23B9" w:rsidRDefault="005B23B9" w:rsidP="005B23B9">
      <w:pPr>
        <w:spacing w:after="0" w:line="240" w:lineRule="auto"/>
        <w:rPr>
          <w:rFonts w:ascii="Times New Roman" w:eastAsia="Times New Roman" w:hAnsi="Times New Roman" w:cs="Times New Roman"/>
          <w:b/>
          <w:bCs/>
          <w:i/>
          <w:iCs/>
          <w:sz w:val="26"/>
          <w:szCs w:val="26"/>
          <w:lang w:eastAsia="tr-TR"/>
        </w:rPr>
      </w:pPr>
    </w:p>
    <w:p w:rsidR="005B23B9" w:rsidRPr="005B23B9" w:rsidRDefault="005B23B9" w:rsidP="005B23B9">
      <w:pPr>
        <w:spacing w:after="0" w:line="240" w:lineRule="auto"/>
        <w:rPr>
          <w:rFonts w:ascii="Times New Roman" w:eastAsia="Times New Roman" w:hAnsi="Times New Roman" w:cs="Times New Roman"/>
          <w:b/>
          <w:bCs/>
          <w:i/>
          <w:iCs/>
          <w:sz w:val="26"/>
          <w:szCs w:val="26"/>
          <w:lang w:eastAsia="tr-TR"/>
        </w:rPr>
      </w:pPr>
    </w:p>
    <w:p w:rsidR="004D4D4B" w:rsidRPr="00E10E8E" w:rsidRDefault="00E10E8E" w:rsidP="003575BA">
      <w:pPr>
        <w:autoSpaceDE w:val="0"/>
        <w:autoSpaceDN w:val="0"/>
        <w:spacing w:after="0" w:line="240" w:lineRule="auto"/>
        <w:rPr>
          <w:rFonts w:ascii="Times New Roman" w:eastAsia="Times New Roman" w:hAnsi="Times New Roman" w:cs="Times New Roman"/>
          <w:lang w:eastAsia="tr-TR"/>
        </w:rPr>
      </w:pPr>
      <w:r w:rsidRPr="00E10E8E">
        <w:rPr>
          <w:rFonts w:ascii="Times New Roman" w:hAnsi="Times New Roman" w:cs="Times New Roman"/>
          <w:b/>
          <w:szCs w:val="32"/>
        </w:rPr>
        <w:t>Sinop</w:t>
      </w:r>
      <w:r w:rsidRPr="00E10E8E">
        <w:rPr>
          <w:rFonts w:ascii="Times New Roman" w:hAnsi="Times New Roman" w:cs="Times New Roman"/>
          <w:b/>
          <w:szCs w:val="32"/>
          <w:lang w:val="en-GB"/>
        </w:rPr>
        <w:t xml:space="preserve"> </w:t>
      </w:r>
      <w:r w:rsidRPr="00E10E8E">
        <w:rPr>
          <w:rFonts w:ascii="Times New Roman" w:hAnsi="Times New Roman" w:cs="Times New Roman"/>
          <w:b/>
          <w:szCs w:val="32"/>
        </w:rPr>
        <w:t>Merkez</w:t>
      </w:r>
      <w:r w:rsidRPr="00E10E8E">
        <w:rPr>
          <w:rFonts w:ascii="Times New Roman" w:hAnsi="Times New Roman" w:cs="Times New Roman"/>
          <w:b/>
          <w:szCs w:val="32"/>
          <w:lang w:val="en-GB"/>
        </w:rPr>
        <w:t xml:space="preserve"> </w:t>
      </w:r>
      <w:proofErr w:type="spellStart"/>
      <w:r w:rsidRPr="00E10E8E">
        <w:rPr>
          <w:rFonts w:ascii="Times New Roman" w:hAnsi="Times New Roman" w:cs="Times New Roman"/>
          <w:b/>
          <w:szCs w:val="32"/>
        </w:rPr>
        <w:t>Tepealtı</w:t>
      </w:r>
      <w:proofErr w:type="spellEnd"/>
      <w:r w:rsidRPr="00E10E8E">
        <w:rPr>
          <w:rFonts w:ascii="Times New Roman" w:hAnsi="Times New Roman" w:cs="Times New Roman"/>
          <w:b/>
          <w:szCs w:val="32"/>
        </w:rPr>
        <w:t xml:space="preserve"> Köyü Kemer Mahallesi İçmesuyu</w:t>
      </w:r>
      <w:r w:rsidRPr="00E10E8E">
        <w:rPr>
          <w:rFonts w:ascii="Times New Roman" w:hAnsi="Times New Roman" w:cs="Times New Roman"/>
          <w:b/>
          <w:szCs w:val="32"/>
          <w:lang w:val="en-GB"/>
        </w:rPr>
        <w:t xml:space="preserve"> </w:t>
      </w:r>
      <w:r w:rsidRPr="00E10E8E">
        <w:rPr>
          <w:rFonts w:ascii="Times New Roman" w:hAnsi="Times New Roman" w:cs="Times New Roman"/>
          <w:b/>
          <w:szCs w:val="32"/>
        </w:rPr>
        <w:t>İnşaatı</w:t>
      </w:r>
      <w:r w:rsidRPr="00E10E8E">
        <w:rPr>
          <w:rFonts w:ascii="Times New Roman" w:hAnsi="Times New Roman" w:cs="Times New Roman"/>
        </w:rPr>
        <w:t xml:space="preserve"> </w:t>
      </w:r>
      <w:proofErr w:type="spellStart"/>
      <w:r w:rsidRPr="00E10E8E">
        <w:rPr>
          <w:rFonts w:ascii="Times New Roman" w:hAnsi="Times New Roman" w:cs="Times New Roman"/>
          <w:b/>
        </w:rPr>
        <w:t>İşi</w:t>
      </w:r>
      <w:r w:rsidR="00044150" w:rsidRPr="00E10E8E">
        <w:rPr>
          <w:rFonts w:ascii="Times New Roman" w:eastAsia="Times New Roman" w:hAnsi="Times New Roman" w:cs="Times New Roman"/>
          <w:b/>
          <w:lang w:eastAsia="tr-TR"/>
        </w:rPr>
        <w:t>’ne</w:t>
      </w:r>
      <w:proofErr w:type="spellEnd"/>
      <w:r w:rsidR="00055876" w:rsidRPr="00E10E8E">
        <w:rPr>
          <w:rFonts w:ascii="Times New Roman" w:hAnsi="Times New Roman" w:cs="Times New Roman"/>
          <w:b/>
        </w:rPr>
        <w:t xml:space="preserve"> </w:t>
      </w:r>
      <w:r w:rsidR="005B23B9" w:rsidRPr="00E10E8E">
        <w:rPr>
          <w:rFonts w:ascii="Times New Roman" w:eastAsia="Times New Roman" w:hAnsi="Times New Roman" w:cs="Times New Roman"/>
          <w:i/>
          <w:iCs/>
          <w:color w:val="808080"/>
          <w:lang w:eastAsia="tr-TR"/>
        </w:rPr>
        <w:t>[aday/istekli]</w:t>
      </w:r>
      <w:r w:rsidR="005B23B9" w:rsidRPr="00E10E8E">
        <w:rPr>
          <w:rFonts w:ascii="Times New Roman" w:eastAsia="Times New Roman" w:hAnsi="Times New Roman" w:cs="Times New Roman"/>
          <w:lang w:eastAsia="tr-TR"/>
        </w:rPr>
        <w:t xml:space="preserve"> olarak </w:t>
      </w:r>
      <w:r w:rsidR="005B23B9" w:rsidRPr="00E10E8E">
        <w:rPr>
          <w:rFonts w:ascii="Times New Roman" w:eastAsia="Times New Roman" w:hAnsi="Times New Roman" w:cs="Times New Roman"/>
          <w:i/>
          <w:iCs/>
          <w:color w:val="808080"/>
          <w:lang w:eastAsia="tr-TR"/>
        </w:rPr>
        <w:t>[katılıyorum/katılıyoruz]</w:t>
      </w:r>
      <w:r w:rsidR="005B23B9" w:rsidRPr="00E10E8E">
        <w:rPr>
          <w:rFonts w:ascii="Times New Roman" w:eastAsia="Times New Roman" w:hAnsi="Times New Roman" w:cs="Times New Roman"/>
          <w:lang w:eastAsia="tr-TR"/>
        </w:rPr>
        <w:t>.</w:t>
      </w:r>
    </w:p>
    <w:p w:rsidR="004D4D4B" w:rsidRPr="00E10E8E" w:rsidRDefault="004D4D4B" w:rsidP="0045566B">
      <w:pPr>
        <w:autoSpaceDE w:val="0"/>
        <w:autoSpaceDN w:val="0"/>
        <w:spacing w:after="0" w:line="240" w:lineRule="auto"/>
        <w:jc w:val="both"/>
        <w:rPr>
          <w:rFonts w:ascii="Times New Roman" w:eastAsia="Times New Roman" w:hAnsi="Times New Roman" w:cs="Times New Roman"/>
          <w:lang w:eastAsia="tr-TR"/>
        </w:rPr>
      </w:pPr>
    </w:p>
    <w:p w:rsidR="005B23B9" w:rsidRPr="0045566B" w:rsidRDefault="004D4D4B" w:rsidP="0045566B">
      <w:pPr>
        <w:autoSpaceDE w:val="0"/>
        <w:autoSpaceDN w:val="0"/>
        <w:spacing w:after="0" w:line="240"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lang w:eastAsia="tr-TR"/>
        </w:rPr>
        <w:t>1-</w:t>
      </w:r>
      <w:r w:rsidR="005B23B9" w:rsidRPr="006F6E5C">
        <w:rPr>
          <w:rFonts w:ascii="Times New Roman" w:eastAsia="Times New Roman" w:hAnsi="Times New Roman" w:cs="Times New Roman"/>
          <w:lang w:eastAsia="tr-TR"/>
        </w:rPr>
        <w:t xml:space="preserve">Bu taahhütnamenin imza tarihi itibariyle, Köylere Hizmet Götürme Birliği İhale Yönetmeliğinin 11 inci maddesinin (a), (b), (c), (ç), (d), (e), (f), (g) ve (ğ) bentlerinde belirtilen durumlarda </w:t>
      </w:r>
      <w:bookmarkStart w:id="0" w:name="_GoBack"/>
      <w:r w:rsidR="005B23B9" w:rsidRPr="004D4D4B">
        <w:rPr>
          <w:rFonts w:ascii="Times New Roman" w:eastAsia="Times New Roman" w:hAnsi="Times New Roman" w:cs="Times New Roman"/>
          <w:i/>
          <w:iCs/>
          <w:color w:val="808080"/>
          <w:lang w:eastAsia="tr-TR"/>
        </w:rPr>
        <w:t>[olmadığımı/olmadığımızı]</w:t>
      </w:r>
      <w:r w:rsidR="005B23B9" w:rsidRPr="006F6E5C">
        <w:rPr>
          <w:rFonts w:ascii="Times New Roman" w:eastAsia="Times New Roman" w:hAnsi="Times New Roman" w:cs="Times New Roman"/>
          <w:lang w:eastAsia="tr-TR"/>
        </w:rPr>
        <w:t xml:space="preserve"> beyan </w:t>
      </w:r>
      <w:r w:rsidR="005B23B9" w:rsidRPr="004D4D4B">
        <w:rPr>
          <w:rFonts w:ascii="Times New Roman" w:eastAsia="Times New Roman" w:hAnsi="Times New Roman" w:cs="Times New Roman"/>
          <w:i/>
          <w:iCs/>
          <w:color w:val="808080"/>
          <w:lang w:eastAsia="tr-TR"/>
        </w:rPr>
        <w:t xml:space="preserve">[ediyorum/ediyoruz]. </w:t>
      </w:r>
      <w:r w:rsidR="005B23B9" w:rsidRPr="006F6E5C">
        <w:rPr>
          <w:rFonts w:ascii="Times New Roman" w:eastAsia="Times New Roman" w:hAnsi="Times New Roman" w:cs="Times New Roman"/>
          <w:lang w:eastAsia="tr-TR"/>
        </w:rPr>
        <w:t xml:space="preserve">Bu durumda değişiklik olması halinde, idareye </w:t>
      </w:r>
      <w:bookmarkEnd w:id="0"/>
      <w:r w:rsidR="005B23B9" w:rsidRPr="006F6E5C">
        <w:rPr>
          <w:rFonts w:ascii="Times New Roman" w:eastAsia="Times New Roman" w:hAnsi="Times New Roman" w:cs="Times New Roman"/>
          <w:lang w:eastAsia="tr-TR"/>
        </w:rPr>
        <w:t xml:space="preserve">derhal bildirmeyi kabul ve taahhüt </w:t>
      </w:r>
      <w:r w:rsidR="005B23B9" w:rsidRPr="004D4D4B">
        <w:rPr>
          <w:rFonts w:ascii="Times New Roman" w:eastAsia="Times New Roman" w:hAnsi="Times New Roman" w:cs="Times New Roman"/>
          <w:i/>
          <w:iCs/>
          <w:color w:val="808080"/>
          <w:lang w:eastAsia="tr-TR"/>
        </w:rPr>
        <w:t>[ediyorum/ediyoruz].</w:t>
      </w:r>
    </w:p>
    <w:p w:rsidR="005B23B9" w:rsidRDefault="005B23B9" w:rsidP="005B23B9">
      <w:pPr>
        <w:spacing w:after="0" w:line="240" w:lineRule="auto"/>
        <w:ind w:left="360"/>
        <w:jc w:val="both"/>
        <w:rPr>
          <w:rFonts w:ascii="Times New Roman" w:eastAsia="Times New Roman" w:hAnsi="Times New Roman" w:cs="Times New Roman"/>
          <w:lang w:eastAsia="tr-TR"/>
        </w:rPr>
      </w:pPr>
    </w:p>
    <w:p w:rsidR="005B23B9" w:rsidRPr="005B23B9" w:rsidRDefault="005B23B9" w:rsidP="005B23B9">
      <w:pPr>
        <w:spacing w:after="0" w:line="240" w:lineRule="auto"/>
        <w:ind w:left="360"/>
        <w:jc w:val="both"/>
        <w:rPr>
          <w:rFonts w:ascii="Times New Roman" w:eastAsia="Times New Roman" w:hAnsi="Times New Roman" w:cs="Times New Roman"/>
          <w:lang w:eastAsia="tr-TR"/>
        </w:rPr>
      </w:pPr>
    </w:p>
    <w:p w:rsidR="005B23B9" w:rsidRPr="006F6E5C" w:rsidRDefault="006F6E5C" w:rsidP="006F6E5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w:t>
      </w:r>
      <w:r w:rsidR="005B23B9" w:rsidRPr="006F6E5C">
        <w:rPr>
          <w:rFonts w:ascii="Times New Roman" w:eastAsia="Times New Roman" w:hAnsi="Times New Roman" w:cs="Times New Roman"/>
          <w:lang w:eastAsia="tr-TR"/>
        </w:rPr>
        <w:t xml:space="preserve">İhalenin </w:t>
      </w:r>
      <w:r w:rsidR="005B23B9" w:rsidRPr="006F6E5C">
        <w:rPr>
          <w:rFonts w:ascii="Times New Roman" w:eastAsia="Times New Roman" w:hAnsi="Times New Roman" w:cs="Times New Roman"/>
          <w:i/>
          <w:iCs/>
          <w:color w:val="808080"/>
          <w:lang w:eastAsia="tr-TR"/>
        </w:rPr>
        <w:t>[üzerimde/üzerimizde]</w:t>
      </w:r>
      <w:r w:rsidR="005B23B9" w:rsidRPr="006F6E5C">
        <w:rPr>
          <w:rFonts w:ascii="Times New Roman" w:eastAsia="Times New Roman" w:hAnsi="Times New Roman" w:cs="Times New Roman"/>
          <w:lang w:eastAsia="tr-TR"/>
        </w:rPr>
        <w:t xml:space="preserve"> kalması halinde sözleşmenin imzalanmasından önce Köylere Hizmet Götürme Birliği İhale Yönetmeliğinin 11 inci maddesinin (a), (b), (c), (ç), (d), (e), (f), (g) ve (ğ) bentlerinde belirtilen durumlarda </w:t>
      </w:r>
      <w:r w:rsidR="005B23B9" w:rsidRPr="006F6E5C">
        <w:rPr>
          <w:rFonts w:ascii="Times New Roman" w:eastAsia="Times New Roman" w:hAnsi="Times New Roman" w:cs="Times New Roman"/>
          <w:i/>
          <w:iCs/>
          <w:color w:val="808080"/>
          <w:lang w:eastAsia="tr-TR"/>
        </w:rPr>
        <w:t>[olmadığıma/olmadığımıza]</w:t>
      </w:r>
      <w:r w:rsidR="005B23B9" w:rsidRPr="006F6E5C">
        <w:rPr>
          <w:rFonts w:ascii="Times New Roman" w:eastAsia="Times New Roman" w:hAnsi="Times New Roman" w:cs="Times New Roman"/>
          <w:lang w:eastAsia="tr-TR"/>
        </w:rPr>
        <w:t xml:space="preserve"> ilişkin belgeleri vermeyi kabul ve taahhüt </w:t>
      </w:r>
      <w:r w:rsidR="005B23B9" w:rsidRPr="006F6E5C">
        <w:rPr>
          <w:rFonts w:ascii="Times New Roman" w:eastAsia="Times New Roman" w:hAnsi="Times New Roman" w:cs="Times New Roman"/>
          <w:i/>
          <w:iCs/>
          <w:color w:val="808080"/>
          <w:lang w:eastAsia="tr-TR"/>
        </w:rPr>
        <w:t>[ediyorum/ediyoruz]</w:t>
      </w:r>
      <w:r w:rsidR="005B23B9" w:rsidRPr="006F6E5C">
        <w:rPr>
          <w:rFonts w:ascii="Times New Roman" w:eastAsia="Times New Roman" w:hAnsi="Times New Roman" w:cs="Times New Roman"/>
          <w:lang w:eastAsia="tr-TR"/>
        </w:rPr>
        <w:t xml:space="preserve">. </w:t>
      </w:r>
    </w:p>
    <w:p w:rsidR="006F6E5C" w:rsidRDefault="006F6E5C" w:rsidP="006F6E5C">
      <w:pPr>
        <w:spacing w:after="240" w:line="240" w:lineRule="auto"/>
        <w:jc w:val="both"/>
        <w:rPr>
          <w:rFonts w:ascii="Times New Roman" w:eastAsia="Times New Roman" w:hAnsi="Times New Roman" w:cs="Times New Roman"/>
          <w:lang w:eastAsia="tr-TR"/>
        </w:rPr>
      </w:pPr>
    </w:p>
    <w:p w:rsidR="005B23B9" w:rsidRDefault="006F6E5C" w:rsidP="00E30B3D">
      <w:pPr>
        <w:spacing w:after="24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w:t>
      </w:r>
      <w:r w:rsidR="005B23B9" w:rsidRPr="006F6E5C">
        <w:rPr>
          <w:rFonts w:ascii="Times New Roman" w:eastAsia="Times New Roman" w:hAnsi="Times New Roman" w:cs="Times New Roman"/>
          <w:lang w:eastAsia="tr-TR"/>
        </w:rPr>
        <w:t>Aksi takdirde geçici teminatın gelir kaydedilmesini ve [hakkımda/hakkımızda] Köylere Hizmet Götürme Birliği İhale Yönetmeliğinde öngörülen müeyyidenin uygulanmasını kabul [ediyorum/ediyoruz].</w:t>
      </w:r>
    </w:p>
    <w:p w:rsidR="005B23B9" w:rsidRDefault="005B23B9" w:rsidP="005B23B9">
      <w:pPr>
        <w:spacing w:after="0" w:line="240" w:lineRule="auto"/>
        <w:jc w:val="right"/>
        <w:rPr>
          <w:rFonts w:ascii="Times New Roman" w:eastAsia="Times New Roman" w:hAnsi="Times New Roman" w:cs="Times New Roman"/>
          <w:lang w:eastAsia="tr-TR"/>
        </w:rPr>
      </w:pPr>
    </w:p>
    <w:p w:rsidR="005B23B9" w:rsidRPr="005B23B9" w:rsidRDefault="005B23B9" w:rsidP="005B23B9">
      <w:pPr>
        <w:spacing w:after="0" w:line="240" w:lineRule="auto"/>
        <w:jc w:val="right"/>
        <w:rPr>
          <w:rFonts w:ascii="Times New Roman" w:eastAsia="Times New Roman" w:hAnsi="Times New Roman" w:cs="Times New Roman"/>
          <w:lang w:eastAsia="tr-TR"/>
        </w:rPr>
      </w:pPr>
      <w:r w:rsidRPr="005B23B9">
        <w:rPr>
          <w:rFonts w:ascii="Times New Roman" w:eastAsia="Times New Roman" w:hAnsi="Times New Roman" w:cs="Times New Roman"/>
          <w:lang w:eastAsia="tr-TR"/>
        </w:rPr>
        <w:t>ADI SOYADI FİRMA KAŞE TARİH</w:t>
      </w:r>
    </w:p>
    <w:p w:rsidR="005B23B9" w:rsidRPr="005B23B9" w:rsidRDefault="005B23B9" w:rsidP="005B23B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5B23B9">
        <w:rPr>
          <w:rFonts w:ascii="Times New Roman" w:eastAsia="Times New Roman" w:hAnsi="Times New Roman" w:cs="Times New Roman"/>
          <w:lang w:eastAsia="tr-TR"/>
        </w:rPr>
        <w:t>_ _ / _ _ / _ _ _ _</w:t>
      </w:r>
    </w:p>
    <w:p w:rsidR="00E30B3D" w:rsidRDefault="00E30B3D" w:rsidP="00E30B3D">
      <w:pPr>
        <w:spacing w:after="0" w:line="240" w:lineRule="auto"/>
        <w:rPr>
          <w:rFonts w:ascii="Times New Roman" w:hAnsi="Times New Roman" w:cs="Times New Roman"/>
          <w:sz w:val="18"/>
          <w:szCs w:val="18"/>
        </w:rPr>
      </w:pPr>
    </w:p>
    <w:p w:rsidR="00E30B3D"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MADDE 11 – (1) Aşağıda belirtilen durumlardaki yerli istekliler ihale dışı bırakılır.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a) İflas eden, tasfiye halinde olan, işleri mahkeme tarafından yürütülen, </w:t>
      </w:r>
      <w:proofErr w:type="gramStart"/>
      <w:r w:rsidRPr="009742B6">
        <w:rPr>
          <w:rFonts w:ascii="Times New Roman" w:hAnsi="Times New Roman" w:cs="Times New Roman"/>
          <w:sz w:val="18"/>
          <w:szCs w:val="18"/>
        </w:rPr>
        <w:t>konkordato</w:t>
      </w:r>
      <w:proofErr w:type="gramEnd"/>
      <w:r w:rsidRPr="009742B6">
        <w:rPr>
          <w:rFonts w:ascii="Times New Roman" w:hAnsi="Times New Roman" w:cs="Times New Roman"/>
          <w:sz w:val="18"/>
          <w:szCs w:val="18"/>
        </w:rPr>
        <w:t xml:space="preserve"> ilân eden, işlerini askıya alan,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b) İflası ilân edilen, zorunlu tasfiye kararı verilen, alacaklılara karşı borçlarından dolayı mahkeme idaresi altında bulunan,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c) Mevzuat hükümleri uyarınca kesinleşmiş sosyal güvenlik prim borcu olan,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ç) Mevzuat hükümleri uyarınca kesinleşmiş vergi borcu olan,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d) İhale tarihinden önceki beş yıl içinde, mesleki faaliyetlerinden dolayı yargı kararıyla hüküm giyen,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e) İhale tarihinden önceki beş yıl içinde, ihaleyi yapan birliğe yaptığı işler sırasında iş veya meslek ahlakına aykırı faaliyetlerde bulunduğu birlik tarafından ispat edilen,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f) İhale tarihi itibariyle, mevzuatı gereği kayıtlı olduğu oda tarafından mesleki faaliyetten men edilmiş olan, </w:t>
      </w:r>
    </w:p>
    <w:p w:rsidR="00E30B3D"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g) Bu maddede belirtilen bilgi ve belgeleri vermeyen veya yanıltıcı bilgi ve/veya sahte belge verdiği tespit edilen, </w:t>
      </w:r>
    </w:p>
    <w:p w:rsidR="00E30B3D"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ğ) 12’nci maddeye göre ihaleye katılamayacağı belirtildiği halde ihaleye katılan.</w:t>
      </w:r>
    </w:p>
    <w:p w:rsidR="00E30B3D" w:rsidRDefault="00E30B3D" w:rsidP="00E30B3D">
      <w:pPr>
        <w:jc w:val="both"/>
        <w:rPr>
          <w:rFonts w:ascii="Times New Roman" w:hAnsi="Times New Roman" w:cs="Times New Roman"/>
          <w:sz w:val="18"/>
          <w:szCs w:val="18"/>
        </w:rPr>
      </w:pPr>
    </w:p>
    <w:p w:rsidR="00E30B3D" w:rsidRPr="0079212D" w:rsidRDefault="00E30B3D" w:rsidP="00E30B3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9212D">
        <w:rPr>
          <w:rFonts w:ascii="Times New Roman" w:hAnsi="Times New Roman" w:cs="Times New Roman"/>
          <w:sz w:val="18"/>
          <w:szCs w:val="18"/>
        </w:rPr>
        <w:t>MADDE 12 – (1) Aşağıda sayılanlar doğrudan veya dolaylı olarak, kendileri veya başkaları adına hiçbir şekilde birliğin ihalelerine katılamaz.</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 xml:space="preserve">  a) </w:t>
      </w:r>
      <w:proofErr w:type="gramStart"/>
      <w:r w:rsidRPr="0079212D">
        <w:rPr>
          <w:rFonts w:ascii="Times New Roman" w:hAnsi="Times New Roman" w:cs="Times New Roman"/>
          <w:sz w:val="18"/>
          <w:szCs w:val="18"/>
        </w:rPr>
        <w:t>4/1/2002</w:t>
      </w:r>
      <w:proofErr w:type="gramEnd"/>
      <w:r w:rsidRPr="0079212D">
        <w:rPr>
          <w:rFonts w:ascii="Times New Roman" w:hAnsi="Times New Roman" w:cs="Times New Roman"/>
          <w:sz w:val="18"/>
          <w:szCs w:val="18"/>
        </w:rPr>
        <w:t xml:space="preserve"> tarihli ve 4734 sayılı Kamu İhale Kanunu, 4/1/2002 tarihli ve 4735 sayılı Kamu İhale Sözleşmeleri Kanunu ve 8/9/1983 tarihli ve 2886 sayılı Devlet İhale Kanunu hükümleri gereğince geçici veya sürekli olarak kamu ihalelerine katılmaktan yasaklanmış olanlar ile 3713 sayılı Terörle Mücadele Kanunu kapsamına giren suçlardan ve organize suçlardan dolayı tutuklu ve hükümlü bulunanlar.</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b) İlgili mercilerce hileli iflas ettiğine karar verilenler.</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c) Birliğin ihale yetkilisi.</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ç) Birliğin ihale konusu işle ilgili her türlü ihale işlemlerini hazırlamak, yürütmek, denetlemek, sonuçlandırmak ve onaylamakla görevli olanlar.</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d) (c) ve (ç) bentlerinde belirtilen şahısların eşleri ve üçüncü dereceye kadar kan ve ikinci dereceye kadar kayın hısımları ile evlatlıkları ve evlat edinenleri.</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e) (c), (ç) ve (d) bentlerinde belirtilenlerin ortakları ile şirketleri (bu kişilerin yönetim kurullarında görevli bulunmadıkları anonim şirketler hariç).</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(2)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sectPr w:rsidR="00E30B3D" w:rsidRPr="00792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6C73"/>
    <w:multiLevelType w:val="hybridMultilevel"/>
    <w:tmpl w:val="59601F22"/>
    <w:lvl w:ilvl="0" w:tplc="E44CDF4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6D2A9C"/>
    <w:multiLevelType w:val="hybridMultilevel"/>
    <w:tmpl w:val="1A26ABC4"/>
    <w:lvl w:ilvl="0" w:tplc="A3FEB6F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FA2A13"/>
    <w:multiLevelType w:val="hybridMultilevel"/>
    <w:tmpl w:val="D054E104"/>
    <w:lvl w:ilvl="0" w:tplc="4B9CF2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4B"/>
    <w:rsid w:val="00044150"/>
    <w:rsid w:val="00055876"/>
    <w:rsid w:val="00133A62"/>
    <w:rsid w:val="00224993"/>
    <w:rsid w:val="003575BA"/>
    <w:rsid w:val="0045566B"/>
    <w:rsid w:val="004D4D4B"/>
    <w:rsid w:val="00555FD4"/>
    <w:rsid w:val="005B23B9"/>
    <w:rsid w:val="006F6E5C"/>
    <w:rsid w:val="008B5F55"/>
    <w:rsid w:val="008D00C5"/>
    <w:rsid w:val="00920A06"/>
    <w:rsid w:val="0096149C"/>
    <w:rsid w:val="009E3E40"/>
    <w:rsid w:val="00A14C10"/>
    <w:rsid w:val="00B10227"/>
    <w:rsid w:val="00E10E8E"/>
    <w:rsid w:val="00E17442"/>
    <w:rsid w:val="00E30B3D"/>
    <w:rsid w:val="00EF564B"/>
    <w:rsid w:val="00FB0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1248">
      <w:bodyDiv w:val="1"/>
      <w:marLeft w:val="0"/>
      <w:marRight w:val="0"/>
      <w:marTop w:val="0"/>
      <w:marBottom w:val="0"/>
      <w:divBdr>
        <w:top w:val="none" w:sz="0" w:space="0" w:color="auto"/>
        <w:left w:val="none" w:sz="0" w:space="0" w:color="auto"/>
        <w:bottom w:val="none" w:sz="0" w:space="0" w:color="auto"/>
        <w:right w:val="none" w:sz="0" w:space="0" w:color="auto"/>
      </w:divBdr>
    </w:div>
    <w:div w:id="113520868">
      <w:bodyDiv w:val="1"/>
      <w:marLeft w:val="0"/>
      <w:marRight w:val="0"/>
      <w:marTop w:val="0"/>
      <w:marBottom w:val="0"/>
      <w:divBdr>
        <w:top w:val="none" w:sz="0" w:space="0" w:color="auto"/>
        <w:left w:val="none" w:sz="0" w:space="0" w:color="auto"/>
        <w:bottom w:val="none" w:sz="0" w:space="0" w:color="auto"/>
        <w:right w:val="none" w:sz="0" w:space="0" w:color="auto"/>
      </w:divBdr>
    </w:div>
    <w:div w:id="420226024">
      <w:bodyDiv w:val="1"/>
      <w:marLeft w:val="0"/>
      <w:marRight w:val="0"/>
      <w:marTop w:val="0"/>
      <w:marBottom w:val="0"/>
      <w:divBdr>
        <w:top w:val="none" w:sz="0" w:space="0" w:color="auto"/>
        <w:left w:val="none" w:sz="0" w:space="0" w:color="auto"/>
        <w:bottom w:val="none" w:sz="0" w:space="0" w:color="auto"/>
        <w:right w:val="none" w:sz="0" w:space="0" w:color="auto"/>
      </w:divBdr>
    </w:div>
    <w:div w:id="568614137">
      <w:bodyDiv w:val="1"/>
      <w:marLeft w:val="0"/>
      <w:marRight w:val="0"/>
      <w:marTop w:val="0"/>
      <w:marBottom w:val="0"/>
      <w:divBdr>
        <w:top w:val="none" w:sz="0" w:space="0" w:color="auto"/>
        <w:left w:val="none" w:sz="0" w:space="0" w:color="auto"/>
        <w:bottom w:val="none" w:sz="0" w:space="0" w:color="auto"/>
        <w:right w:val="none" w:sz="0" w:space="0" w:color="auto"/>
      </w:divBdr>
    </w:div>
    <w:div w:id="1182667536">
      <w:bodyDiv w:val="1"/>
      <w:marLeft w:val="0"/>
      <w:marRight w:val="0"/>
      <w:marTop w:val="0"/>
      <w:marBottom w:val="0"/>
      <w:divBdr>
        <w:top w:val="none" w:sz="0" w:space="0" w:color="auto"/>
        <w:left w:val="none" w:sz="0" w:space="0" w:color="auto"/>
        <w:bottom w:val="none" w:sz="0" w:space="0" w:color="auto"/>
        <w:right w:val="none" w:sz="0" w:space="0" w:color="auto"/>
      </w:divBdr>
    </w:div>
    <w:div w:id="1242762405">
      <w:bodyDiv w:val="1"/>
      <w:marLeft w:val="0"/>
      <w:marRight w:val="0"/>
      <w:marTop w:val="0"/>
      <w:marBottom w:val="0"/>
      <w:divBdr>
        <w:top w:val="none" w:sz="0" w:space="0" w:color="auto"/>
        <w:left w:val="none" w:sz="0" w:space="0" w:color="auto"/>
        <w:bottom w:val="none" w:sz="0" w:space="0" w:color="auto"/>
        <w:right w:val="none" w:sz="0" w:space="0" w:color="auto"/>
      </w:divBdr>
    </w:div>
    <w:div w:id="1309019684">
      <w:bodyDiv w:val="1"/>
      <w:marLeft w:val="0"/>
      <w:marRight w:val="0"/>
      <w:marTop w:val="0"/>
      <w:marBottom w:val="0"/>
      <w:divBdr>
        <w:top w:val="none" w:sz="0" w:space="0" w:color="auto"/>
        <w:left w:val="none" w:sz="0" w:space="0" w:color="auto"/>
        <w:bottom w:val="none" w:sz="0" w:space="0" w:color="auto"/>
        <w:right w:val="none" w:sz="0" w:space="0" w:color="auto"/>
      </w:divBdr>
    </w:div>
    <w:div w:id="1487234989">
      <w:bodyDiv w:val="1"/>
      <w:marLeft w:val="0"/>
      <w:marRight w:val="0"/>
      <w:marTop w:val="0"/>
      <w:marBottom w:val="0"/>
      <w:divBdr>
        <w:top w:val="none" w:sz="0" w:space="0" w:color="auto"/>
        <w:left w:val="none" w:sz="0" w:space="0" w:color="auto"/>
        <w:bottom w:val="none" w:sz="0" w:space="0" w:color="auto"/>
        <w:right w:val="none" w:sz="0" w:space="0" w:color="auto"/>
      </w:divBdr>
    </w:div>
    <w:div w:id="1703894972">
      <w:bodyDiv w:val="1"/>
      <w:marLeft w:val="0"/>
      <w:marRight w:val="0"/>
      <w:marTop w:val="0"/>
      <w:marBottom w:val="0"/>
      <w:divBdr>
        <w:top w:val="none" w:sz="0" w:space="0" w:color="auto"/>
        <w:left w:val="none" w:sz="0" w:space="0" w:color="auto"/>
        <w:bottom w:val="none" w:sz="0" w:space="0" w:color="auto"/>
        <w:right w:val="none" w:sz="0" w:space="0" w:color="auto"/>
      </w:divBdr>
    </w:div>
    <w:div w:id="1764449742">
      <w:bodyDiv w:val="1"/>
      <w:marLeft w:val="0"/>
      <w:marRight w:val="0"/>
      <w:marTop w:val="0"/>
      <w:marBottom w:val="0"/>
      <w:divBdr>
        <w:top w:val="none" w:sz="0" w:space="0" w:color="auto"/>
        <w:left w:val="none" w:sz="0" w:space="0" w:color="auto"/>
        <w:bottom w:val="none" w:sz="0" w:space="0" w:color="auto"/>
        <w:right w:val="none" w:sz="0" w:space="0" w:color="auto"/>
      </w:divBdr>
    </w:div>
    <w:div w:id="1956789733">
      <w:bodyDiv w:val="1"/>
      <w:marLeft w:val="0"/>
      <w:marRight w:val="0"/>
      <w:marTop w:val="0"/>
      <w:marBottom w:val="0"/>
      <w:divBdr>
        <w:top w:val="none" w:sz="0" w:space="0" w:color="auto"/>
        <w:left w:val="none" w:sz="0" w:space="0" w:color="auto"/>
        <w:bottom w:val="none" w:sz="0" w:space="0" w:color="auto"/>
        <w:right w:val="none" w:sz="0" w:space="0" w:color="auto"/>
      </w:divBdr>
    </w:div>
    <w:div w:id="2040692679">
      <w:bodyDiv w:val="1"/>
      <w:marLeft w:val="0"/>
      <w:marRight w:val="0"/>
      <w:marTop w:val="0"/>
      <w:marBottom w:val="0"/>
      <w:divBdr>
        <w:top w:val="none" w:sz="0" w:space="0" w:color="auto"/>
        <w:left w:val="none" w:sz="0" w:space="0" w:color="auto"/>
        <w:bottom w:val="none" w:sz="0" w:space="0" w:color="auto"/>
        <w:right w:val="none" w:sz="0" w:space="0" w:color="auto"/>
      </w:divBdr>
    </w:div>
    <w:div w:id="20565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Keskin</dc:creator>
  <cp:keywords/>
  <dc:description/>
  <cp:lastModifiedBy>admin</cp:lastModifiedBy>
  <cp:revision>21</cp:revision>
  <dcterms:created xsi:type="dcterms:W3CDTF">2016-09-01T07:12:00Z</dcterms:created>
  <dcterms:modified xsi:type="dcterms:W3CDTF">2025-04-08T11:18:00Z</dcterms:modified>
</cp:coreProperties>
</file>